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7A5" w:rsidRDefault="00CE67A5" w:rsidP="00CE67A5">
      <w:pPr>
        <w:spacing w:line="480" w:lineRule="auto"/>
        <w:rPr>
          <w:rFonts w:ascii="Times New Roman" w:hAnsi="Times New Roman" w:cs="Times New Roman"/>
          <w:sz w:val="24"/>
          <w:szCs w:val="24"/>
        </w:rPr>
      </w:pPr>
    </w:p>
    <w:p w:rsidR="00C8470F" w:rsidRDefault="00C8470F" w:rsidP="00CE67A5">
      <w:pPr>
        <w:spacing w:line="480" w:lineRule="auto"/>
        <w:rPr>
          <w:rFonts w:ascii="Times New Roman" w:hAnsi="Times New Roman" w:cs="Times New Roman"/>
          <w:sz w:val="24"/>
          <w:szCs w:val="24"/>
        </w:rPr>
      </w:pPr>
    </w:p>
    <w:p w:rsidR="00C8470F" w:rsidRPr="00CE67A5" w:rsidRDefault="00C8470F" w:rsidP="00CE67A5">
      <w:pPr>
        <w:spacing w:line="480" w:lineRule="auto"/>
        <w:rPr>
          <w:rFonts w:ascii="Times New Roman" w:hAnsi="Times New Roman" w:cs="Times New Roman"/>
          <w:sz w:val="24"/>
          <w:szCs w:val="24"/>
        </w:rPr>
      </w:pPr>
    </w:p>
    <w:p w:rsidR="00CE67A5" w:rsidRPr="00CE67A5" w:rsidRDefault="00CE67A5" w:rsidP="00CE67A5">
      <w:pPr>
        <w:spacing w:line="480" w:lineRule="auto"/>
        <w:rPr>
          <w:rFonts w:ascii="Times New Roman" w:hAnsi="Times New Roman" w:cs="Times New Roman"/>
          <w:sz w:val="24"/>
          <w:szCs w:val="24"/>
        </w:rPr>
      </w:pPr>
    </w:p>
    <w:p w:rsidR="00CE67A5" w:rsidRPr="00CE67A5" w:rsidRDefault="00CE67A5" w:rsidP="00CE67A5">
      <w:pPr>
        <w:spacing w:line="480" w:lineRule="auto"/>
        <w:rPr>
          <w:rFonts w:ascii="Times New Roman" w:hAnsi="Times New Roman" w:cs="Times New Roman"/>
          <w:sz w:val="24"/>
          <w:szCs w:val="24"/>
        </w:rPr>
      </w:pPr>
    </w:p>
    <w:p w:rsidR="00CE67A5" w:rsidRPr="00CE67A5" w:rsidRDefault="00CE67A5" w:rsidP="00CE67A5">
      <w:pPr>
        <w:spacing w:line="480" w:lineRule="auto"/>
        <w:rPr>
          <w:rFonts w:ascii="Times New Roman" w:hAnsi="Times New Roman" w:cs="Times New Roman"/>
          <w:sz w:val="24"/>
          <w:szCs w:val="24"/>
        </w:rPr>
      </w:pPr>
    </w:p>
    <w:p w:rsidR="00CE67A5" w:rsidRPr="00CE67A5" w:rsidRDefault="00CE67A5" w:rsidP="00CE67A5">
      <w:pPr>
        <w:spacing w:line="480" w:lineRule="auto"/>
        <w:rPr>
          <w:rFonts w:ascii="Times New Roman" w:hAnsi="Times New Roman" w:cs="Times New Roman"/>
          <w:sz w:val="24"/>
          <w:szCs w:val="24"/>
        </w:rPr>
      </w:pPr>
    </w:p>
    <w:p w:rsidR="00CE67A5" w:rsidRPr="00CE67A5" w:rsidRDefault="00CE67A5" w:rsidP="00CE67A5">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t>Cultural Competence and LGBTQ Clients</w:t>
      </w:r>
    </w:p>
    <w:p w:rsidR="00CE67A5" w:rsidRPr="00CE67A5" w:rsidRDefault="00CE67A5" w:rsidP="00CE67A5">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t>Name</w:t>
      </w:r>
    </w:p>
    <w:p w:rsidR="00CE67A5" w:rsidRPr="00CE67A5" w:rsidRDefault="00CE67A5" w:rsidP="00CE67A5">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t>Institution</w:t>
      </w:r>
    </w:p>
    <w:p w:rsidR="00CE67A5" w:rsidRPr="00CE67A5" w:rsidRDefault="00CE67A5" w:rsidP="00CE67A5">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t>Date</w:t>
      </w:r>
    </w:p>
    <w:p w:rsidR="00CE67A5" w:rsidRPr="00CE67A5" w:rsidRDefault="00CE67A5" w:rsidP="00CE67A5">
      <w:pPr>
        <w:spacing w:line="480" w:lineRule="auto"/>
        <w:jc w:val="center"/>
        <w:rPr>
          <w:rFonts w:ascii="Times New Roman" w:hAnsi="Times New Roman" w:cs="Times New Roman"/>
          <w:b/>
          <w:sz w:val="24"/>
          <w:szCs w:val="24"/>
        </w:rPr>
      </w:pPr>
    </w:p>
    <w:p w:rsidR="00CE67A5" w:rsidRPr="00CE67A5" w:rsidRDefault="00CE67A5" w:rsidP="00CE67A5">
      <w:pPr>
        <w:spacing w:line="480" w:lineRule="auto"/>
        <w:jc w:val="center"/>
        <w:rPr>
          <w:rFonts w:ascii="Times New Roman" w:hAnsi="Times New Roman" w:cs="Times New Roman"/>
          <w:b/>
          <w:sz w:val="24"/>
          <w:szCs w:val="24"/>
        </w:rPr>
      </w:pPr>
    </w:p>
    <w:p w:rsidR="00CE67A5" w:rsidRPr="00CE67A5" w:rsidRDefault="00CE67A5" w:rsidP="00CE67A5">
      <w:pPr>
        <w:spacing w:line="480" w:lineRule="auto"/>
        <w:jc w:val="center"/>
        <w:rPr>
          <w:rFonts w:ascii="Times New Roman" w:hAnsi="Times New Roman" w:cs="Times New Roman"/>
          <w:b/>
          <w:sz w:val="24"/>
          <w:szCs w:val="24"/>
        </w:rPr>
      </w:pPr>
    </w:p>
    <w:p w:rsidR="00CE67A5" w:rsidRPr="00CE67A5" w:rsidRDefault="00CE67A5" w:rsidP="00CE67A5">
      <w:pPr>
        <w:spacing w:line="480" w:lineRule="auto"/>
        <w:jc w:val="center"/>
        <w:rPr>
          <w:rFonts w:ascii="Times New Roman" w:hAnsi="Times New Roman" w:cs="Times New Roman"/>
          <w:b/>
          <w:sz w:val="24"/>
          <w:szCs w:val="24"/>
        </w:rPr>
      </w:pPr>
    </w:p>
    <w:p w:rsidR="00CE67A5" w:rsidRDefault="00CE67A5" w:rsidP="00CE67A5">
      <w:pPr>
        <w:spacing w:line="480" w:lineRule="auto"/>
        <w:jc w:val="center"/>
        <w:rPr>
          <w:rFonts w:ascii="Times New Roman" w:hAnsi="Times New Roman" w:cs="Times New Roman"/>
          <w:b/>
          <w:sz w:val="24"/>
          <w:szCs w:val="24"/>
        </w:rPr>
      </w:pPr>
    </w:p>
    <w:p w:rsidR="00C8470F" w:rsidRPr="00CE67A5" w:rsidRDefault="00C8470F" w:rsidP="00CE67A5">
      <w:pPr>
        <w:spacing w:line="480" w:lineRule="auto"/>
        <w:jc w:val="center"/>
        <w:rPr>
          <w:rFonts w:ascii="Times New Roman" w:hAnsi="Times New Roman" w:cs="Times New Roman"/>
          <w:b/>
          <w:sz w:val="24"/>
          <w:szCs w:val="24"/>
        </w:rPr>
      </w:pPr>
    </w:p>
    <w:p w:rsidR="00CE67A5" w:rsidRPr="00CE67A5" w:rsidRDefault="00CE67A5" w:rsidP="00CE67A5">
      <w:pPr>
        <w:spacing w:line="480" w:lineRule="auto"/>
        <w:jc w:val="center"/>
        <w:rPr>
          <w:rFonts w:ascii="Times New Roman" w:hAnsi="Times New Roman" w:cs="Times New Roman"/>
          <w:sz w:val="24"/>
          <w:szCs w:val="24"/>
        </w:rPr>
      </w:pPr>
    </w:p>
    <w:p w:rsidR="00723930" w:rsidRPr="00CE67A5" w:rsidRDefault="00723930" w:rsidP="00CE67A5">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lastRenderedPageBreak/>
        <w:t>Cultural competence and LGBTQ clients</w:t>
      </w:r>
    </w:p>
    <w:p w:rsidR="00723930" w:rsidRPr="00CE67A5" w:rsidRDefault="00723930" w:rsidP="00CE67A5">
      <w:pPr>
        <w:spacing w:line="480" w:lineRule="auto"/>
        <w:ind w:firstLine="720"/>
        <w:rPr>
          <w:rFonts w:ascii="Times New Roman" w:hAnsi="Times New Roman" w:cs="Times New Roman"/>
          <w:sz w:val="24"/>
          <w:szCs w:val="24"/>
        </w:rPr>
      </w:pPr>
      <w:r w:rsidRPr="00CE67A5">
        <w:rPr>
          <w:rFonts w:ascii="Times New Roman" w:hAnsi="Times New Roman" w:cs="Times New Roman"/>
          <w:sz w:val="24"/>
          <w:szCs w:val="24"/>
        </w:rPr>
        <w:t>Culturally competent counselors are aware of their cultural groups and how they relate to other cultures. They identify their cultural values, assumptions, and biases that exi</w:t>
      </w:r>
      <w:r w:rsidR="00E60008" w:rsidRPr="00CE67A5">
        <w:rPr>
          <w:rFonts w:ascii="Times New Roman" w:hAnsi="Times New Roman" w:cs="Times New Roman"/>
          <w:sz w:val="24"/>
          <w:szCs w:val="24"/>
        </w:rPr>
        <w:t>st in different cultural groups (</w:t>
      </w:r>
      <w:r w:rsidR="00E60008" w:rsidRPr="00CE67A5">
        <w:rPr>
          <w:rFonts w:ascii="Times New Roman" w:hAnsi="Times New Roman" w:cs="Times New Roman"/>
          <w:color w:val="222222"/>
          <w:sz w:val="24"/>
          <w:szCs w:val="24"/>
          <w:shd w:val="clear" w:color="auto" w:fill="FFFFFF"/>
        </w:rPr>
        <w:t xml:space="preserve">Danso, 2018). </w:t>
      </w:r>
      <w:r w:rsidRPr="00CE67A5">
        <w:rPr>
          <w:rFonts w:ascii="Times New Roman" w:hAnsi="Times New Roman" w:cs="Times New Roman"/>
          <w:sz w:val="24"/>
          <w:szCs w:val="24"/>
        </w:rPr>
        <w:t>As a professional counselor, it is essential to understand lesbian, gay, bisexual, transgender, and questioning (LGBTQ) people. No assumptions should be made about their culture. They are diverse and different people, and counselors should know what LGBTQ identity means to them, how they have come out to reveal their identity to others, and what type of response they received. Without knowledge about LGBTQ client culture, they may end up not addressing the real issues they face because of their identity. They can use their own cultural experiences to judge them and end</w:t>
      </w:r>
      <w:r w:rsidR="009077A8" w:rsidRPr="00CE67A5">
        <w:rPr>
          <w:rFonts w:ascii="Times New Roman" w:hAnsi="Times New Roman" w:cs="Times New Roman"/>
          <w:sz w:val="24"/>
          <w:szCs w:val="24"/>
        </w:rPr>
        <w:t xml:space="preserve"> up passing the wrong </w:t>
      </w:r>
      <w:r w:rsidR="00C23E45" w:rsidRPr="00CE67A5">
        <w:rPr>
          <w:rFonts w:ascii="Times New Roman" w:hAnsi="Times New Roman" w:cs="Times New Roman"/>
          <w:sz w:val="24"/>
          <w:szCs w:val="24"/>
        </w:rPr>
        <w:t>prejudice</w:t>
      </w:r>
      <w:r w:rsidR="00C23E45" w:rsidRPr="00CE67A5">
        <w:rPr>
          <w:rFonts w:ascii="Times New Roman" w:hAnsi="Times New Roman" w:cs="Times New Roman"/>
          <w:color w:val="222222"/>
          <w:sz w:val="24"/>
          <w:szCs w:val="24"/>
          <w:shd w:val="clear" w:color="auto" w:fill="FFFFFF"/>
        </w:rPr>
        <w:t xml:space="preserve"> (</w:t>
      </w:r>
      <w:r w:rsidR="009077A8" w:rsidRPr="00CE67A5">
        <w:rPr>
          <w:rFonts w:ascii="Times New Roman" w:hAnsi="Times New Roman" w:cs="Times New Roman"/>
          <w:color w:val="222222"/>
          <w:sz w:val="24"/>
          <w:szCs w:val="24"/>
          <w:shd w:val="clear" w:color="auto" w:fill="FFFFFF"/>
        </w:rPr>
        <w:t>Margolies, &amp; Brown, 2019).</w:t>
      </w:r>
      <w:r w:rsidRPr="00CE67A5">
        <w:rPr>
          <w:rFonts w:ascii="Times New Roman" w:hAnsi="Times New Roman" w:cs="Times New Roman"/>
          <w:sz w:val="24"/>
          <w:szCs w:val="24"/>
        </w:rPr>
        <w:t xml:space="preserve"> LGBTQ people continue to face prejudice, discrimination, harassment, or abuse because of their cultural identity.  The video on Judy Shepherd's interview represents a woman who recounts how her son, Matthew shepherd, was brutally murdered because he was gay. She shares what happened to her son how she goes ahead to write a book called </w:t>
      </w:r>
      <w:r w:rsidR="00C23E45">
        <w:rPr>
          <w:rFonts w:ascii="Times New Roman" w:hAnsi="Times New Roman" w:cs="Times New Roman"/>
          <w:sz w:val="24"/>
          <w:szCs w:val="24"/>
        </w:rPr>
        <w:t>“</w:t>
      </w:r>
      <w:r w:rsidRPr="00CE67A5">
        <w:rPr>
          <w:rFonts w:ascii="Times New Roman" w:hAnsi="Times New Roman" w:cs="Times New Roman"/>
          <w:sz w:val="24"/>
          <w:szCs w:val="24"/>
        </w:rPr>
        <w:t>The meaning of Mathew</w:t>
      </w:r>
      <w:r w:rsidR="00C23E45">
        <w:rPr>
          <w:rFonts w:ascii="Times New Roman" w:hAnsi="Times New Roman" w:cs="Times New Roman"/>
          <w:sz w:val="24"/>
          <w:szCs w:val="24"/>
        </w:rPr>
        <w:t>”</w:t>
      </w:r>
      <w:r w:rsidRPr="00CE67A5">
        <w:rPr>
          <w:rFonts w:ascii="Times New Roman" w:hAnsi="Times New Roman" w:cs="Times New Roman"/>
          <w:sz w:val="24"/>
          <w:szCs w:val="24"/>
        </w:rPr>
        <w:t xml:space="preserve"> and the progress </w:t>
      </w:r>
      <w:r w:rsidR="00E60008" w:rsidRPr="00CE67A5">
        <w:rPr>
          <w:rFonts w:ascii="Times New Roman" w:hAnsi="Times New Roman" w:cs="Times New Roman"/>
          <w:sz w:val="24"/>
          <w:szCs w:val="24"/>
        </w:rPr>
        <w:t>made to fight gay people's hate (Ellenfunhouse, 2010).</w:t>
      </w:r>
    </w:p>
    <w:p w:rsidR="00723930" w:rsidRPr="00CE67A5" w:rsidRDefault="00723930" w:rsidP="00CE67A5">
      <w:pPr>
        <w:spacing w:line="480" w:lineRule="auto"/>
        <w:ind w:firstLine="720"/>
        <w:rPr>
          <w:rFonts w:ascii="Times New Roman" w:hAnsi="Times New Roman" w:cs="Times New Roman"/>
          <w:sz w:val="24"/>
          <w:szCs w:val="24"/>
        </w:rPr>
      </w:pPr>
      <w:r w:rsidRPr="00CE67A5">
        <w:rPr>
          <w:rFonts w:ascii="Times New Roman" w:hAnsi="Times New Roman" w:cs="Times New Roman"/>
          <w:sz w:val="24"/>
          <w:szCs w:val="24"/>
        </w:rPr>
        <w:t xml:space="preserve"> As a professional counselor, it is possible to develop insights on what gay people experience based on a real story shared in an interview. LGBTQ people continue to face prejudice; people continue to have a wrong or negative attitude toward them. They are hated for what they love and choose to identify with. In the clip-on, Judy Shepherd's interview Mathew faces an unjustified attitude based solely on his sexual identity as a gay. It is this prejudi</w:t>
      </w:r>
      <w:r w:rsidR="00E60008" w:rsidRPr="00CE67A5">
        <w:rPr>
          <w:rFonts w:ascii="Times New Roman" w:hAnsi="Times New Roman" w:cs="Times New Roman"/>
          <w:sz w:val="24"/>
          <w:szCs w:val="24"/>
        </w:rPr>
        <w:t>ce that leads to discrimination (Ellenfunhouse, 2010).</w:t>
      </w:r>
      <w:r w:rsidRPr="00CE67A5">
        <w:rPr>
          <w:rFonts w:ascii="Times New Roman" w:hAnsi="Times New Roman" w:cs="Times New Roman"/>
          <w:sz w:val="24"/>
          <w:szCs w:val="24"/>
        </w:rPr>
        <w:t xml:space="preserve"> Some people become so uncomfortable around </w:t>
      </w:r>
      <w:r w:rsidR="00C8470F">
        <w:rPr>
          <w:rFonts w:ascii="Times New Roman" w:hAnsi="Times New Roman" w:cs="Times New Roman"/>
          <w:sz w:val="24"/>
          <w:szCs w:val="24"/>
        </w:rPr>
        <w:t>g</w:t>
      </w:r>
      <w:r w:rsidRPr="00CE67A5">
        <w:rPr>
          <w:rFonts w:ascii="Times New Roman" w:hAnsi="Times New Roman" w:cs="Times New Roman"/>
          <w:sz w:val="24"/>
          <w:szCs w:val="24"/>
        </w:rPr>
        <w:t xml:space="preserve">ay people. In this case, Mathew is treated differently after being offered a ride by a couple of young men who had presumably prejudiced views towards gay persons. It is extreme, and his </w:t>
      </w:r>
      <w:r w:rsidRPr="00CE67A5">
        <w:rPr>
          <w:rFonts w:ascii="Times New Roman" w:hAnsi="Times New Roman" w:cs="Times New Roman"/>
          <w:sz w:val="24"/>
          <w:szCs w:val="24"/>
        </w:rPr>
        <w:lastRenderedPageBreak/>
        <w:t>own life is taken away in the process as they rob him. People that identify with LGBTQ culture continue to experience widespread discrimination that impacts their lives.</w:t>
      </w:r>
    </w:p>
    <w:p w:rsidR="00E60008" w:rsidRPr="00CE67A5" w:rsidRDefault="00C8470F" w:rsidP="00CE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lives of the LGBTQ group</w:t>
      </w:r>
      <w:r w:rsidR="00723930" w:rsidRPr="00CE67A5">
        <w:rPr>
          <w:rFonts w:ascii="Times New Roman" w:hAnsi="Times New Roman" w:cs="Times New Roman"/>
          <w:sz w:val="24"/>
          <w:szCs w:val="24"/>
        </w:rPr>
        <w:t xml:space="preserve"> are still characterized by discrimination and abuse. </w:t>
      </w:r>
      <w:r>
        <w:rPr>
          <w:rFonts w:ascii="Times New Roman" w:hAnsi="Times New Roman" w:cs="Times New Roman"/>
          <w:sz w:val="24"/>
          <w:szCs w:val="24"/>
        </w:rPr>
        <w:t>The discrimination faced is highly</w:t>
      </w:r>
      <w:r w:rsidR="00723930" w:rsidRPr="00CE67A5">
        <w:rPr>
          <w:rFonts w:ascii="Times New Roman" w:hAnsi="Times New Roman" w:cs="Times New Roman"/>
          <w:sz w:val="24"/>
          <w:szCs w:val="24"/>
        </w:rPr>
        <w:t xml:space="preserve"> likely to alter their interactions with the public for fear of their lives. Their interaction with the public seems to have severe consequences, such as facing violence and even murder. It is possible to decide where to live, where to walk, or even people to interact with to avoid discrimination,</w:t>
      </w:r>
      <w:r w:rsidR="009077A8" w:rsidRPr="00CE67A5">
        <w:rPr>
          <w:rFonts w:ascii="Times New Roman" w:hAnsi="Times New Roman" w:cs="Times New Roman"/>
          <w:sz w:val="24"/>
          <w:szCs w:val="24"/>
        </w:rPr>
        <w:t xml:space="preserve"> harassment, and prejudice (</w:t>
      </w:r>
      <w:r w:rsidR="009077A8" w:rsidRPr="00CE67A5">
        <w:rPr>
          <w:rFonts w:ascii="Times New Roman" w:hAnsi="Times New Roman" w:cs="Times New Roman"/>
          <w:color w:val="222222"/>
          <w:sz w:val="24"/>
          <w:szCs w:val="24"/>
          <w:shd w:val="clear" w:color="auto" w:fill="FFFFFF"/>
        </w:rPr>
        <w:t>Dessel, Goodman &amp; Woodford, 2017).</w:t>
      </w:r>
      <w:r w:rsidR="00723930" w:rsidRPr="00CE67A5">
        <w:rPr>
          <w:rFonts w:ascii="Times New Roman" w:hAnsi="Times New Roman" w:cs="Times New Roman"/>
          <w:sz w:val="24"/>
          <w:szCs w:val="24"/>
        </w:rPr>
        <w:t>LGBTQ persons continue to experience threats, violence, and abuse. In the video, Matthews Shepard's mother recounts the horrible abuse her son experienced before he is later found murdered. Matthew was left tied to a fence post, left to f</w:t>
      </w:r>
      <w:r w:rsidR="00E60008" w:rsidRPr="00CE67A5">
        <w:rPr>
          <w:rFonts w:ascii="Times New Roman" w:hAnsi="Times New Roman" w:cs="Times New Roman"/>
          <w:sz w:val="24"/>
          <w:szCs w:val="24"/>
        </w:rPr>
        <w:t xml:space="preserve">reeze, and later was found </w:t>
      </w:r>
      <w:r w:rsidR="00C23E45" w:rsidRPr="00CE67A5">
        <w:rPr>
          <w:rFonts w:ascii="Times New Roman" w:hAnsi="Times New Roman" w:cs="Times New Roman"/>
          <w:sz w:val="24"/>
          <w:szCs w:val="24"/>
        </w:rPr>
        <w:t>dead (</w:t>
      </w:r>
      <w:r w:rsidR="00E60008" w:rsidRPr="00CE67A5">
        <w:rPr>
          <w:rFonts w:ascii="Times New Roman" w:hAnsi="Times New Roman" w:cs="Times New Roman"/>
          <w:sz w:val="24"/>
          <w:szCs w:val="24"/>
        </w:rPr>
        <w:t xml:space="preserve">Ellenfunhouse, 2010). </w:t>
      </w:r>
      <w:r>
        <w:rPr>
          <w:rFonts w:ascii="Times New Roman" w:hAnsi="Times New Roman" w:cs="Times New Roman"/>
          <w:sz w:val="24"/>
          <w:szCs w:val="24"/>
        </w:rPr>
        <w:t>However, despite the challenges faces y</w:t>
      </w:r>
      <w:r w:rsidR="00723930" w:rsidRPr="00CE67A5">
        <w:rPr>
          <w:rFonts w:ascii="Times New Roman" w:hAnsi="Times New Roman" w:cs="Times New Roman"/>
          <w:sz w:val="24"/>
          <w:szCs w:val="24"/>
        </w:rPr>
        <w:t xml:space="preserve"> LGBTQ</w:t>
      </w:r>
      <w:r>
        <w:rPr>
          <w:rFonts w:ascii="Times New Roman" w:hAnsi="Times New Roman" w:cs="Times New Roman"/>
          <w:sz w:val="24"/>
          <w:szCs w:val="24"/>
        </w:rPr>
        <w:t>s</w:t>
      </w:r>
      <w:r w:rsidR="00723930" w:rsidRPr="00CE67A5">
        <w:rPr>
          <w:rFonts w:ascii="Times New Roman" w:hAnsi="Times New Roman" w:cs="Times New Roman"/>
          <w:sz w:val="24"/>
          <w:szCs w:val="24"/>
        </w:rPr>
        <w:t>, the interview cites an example of how people have come out to support gay people. Mathew Shepherd's mother writes a book after her son is murdered horribly. She shares stories of gay persons,</w:t>
      </w:r>
      <w:r>
        <w:rPr>
          <w:rFonts w:ascii="Times New Roman" w:hAnsi="Times New Roman" w:cs="Times New Roman"/>
          <w:sz w:val="24"/>
          <w:szCs w:val="24"/>
        </w:rPr>
        <w:t xml:space="preserve"> and</w:t>
      </w:r>
      <w:r w:rsidR="00723930" w:rsidRPr="00CE67A5">
        <w:rPr>
          <w:rFonts w:ascii="Times New Roman" w:hAnsi="Times New Roman" w:cs="Times New Roman"/>
          <w:sz w:val="24"/>
          <w:szCs w:val="24"/>
        </w:rPr>
        <w:t xml:space="preserve"> how</w:t>
      </w:r>
      <w:r>
        <w:rPr>
          <w:rFonts w:ascii="Times New Roman" w:hAnsi="Times New Roman" w:cs="Times New Roman"/>
          <w:sz w:val="24"/>
          <w:szCs w:val="24"/>
        </w:rPr>
        <w:t xml:space="preserve"> they</w:t>
      </w:r>
      <w:r w:rsidR="00723930" w:rsidRPr="00CE67A5">
        <w:rPr>
          <w:rFonts w:ascii="Times New Roman" w:hAnsi="Times New Roman" w:cs="Times New Roman"/>
          <w:sz w:val="24"/>
          <w:szCs w:val="24"/>
        </w:rPr>
        <w:t xml:space="preserve"> have come out and shared their experience on love in support of them</w:t>
      </w:r>
    </w:p>
    <w:p w:rsidR="00C8470F" w:rsidRDefault="00723930" w:rsidP="00C8470F">
      <w:pPr>
        <w:spacing w:line="480" w:lineRule="auto"/>
        <w:ind w:firstLine="720"/>
        <w:rPr>
          <w:rFonts w:ascii="Times New Roman" w:hAnsi="Times New Roman" w:cs="Times New Roman"/>
          <w:sz w:val="24"/>
          <w:szCs w:val="24"/>
        </w:rPr>
      </w:pPr>
      <w:r w:rsidRPr="00CE67A5">
        <w:rPr>
          <w:rFonts w:ascii="Times New Roman" w:hAnsi="Times New Roman" w:cs="Times New Roman"/>
          <w:sz w:val="24"/>
          <w:szCs w:val="24"/>
        </w:rPr>
        <w:t>Counseling programs on students can incorporate ideas that prepare students to be sensitive to LGBTQ issues. Understanding the terminology LGBTQ that is a sexual orientation, gender identity, and sexual expression is essential. It is essential to acknowledge all people have a gender identity, and for this reason, some people may have viewed their gender differe</w:t>
      </w:r>
      <w:r w:rsidR="00E60008" w:rsidRPr="00CE67A5">
        <w:rPr>
          <w:rFonts w:ascii="Times New Roman" w:hAnsi="Times New Roman" w:cs="Times New Roman"/>
          <w:sz w:val="24"/>
          <w:szCs w:val="24"/>
        </w:rPr>
        <w:t>ntly as to what society expects (</w:t>
      </w:r>
      <w:r w:rsidR="00E60008" w:rsidRPr="00CE67A5">
        <w:rPr>
          <w:rFonts w:ascii="Times New Roman" w:hAnsi="Times New Roman" w:cs="Times New Roman"/>
          <w:color w:val="222222"/>
          <w:sz w:val="24"/>
          <w:szCs w:val="24"/>
          <w:shd w:val="clear" w:color="auto" w:fill="FFFFFF"/>
        </w:rPr>
        <w:t>Dessel, Goodman &amp; Woodford, 2017).</w:t>
      </w:r>
      <w:r w:rsidRPr="00CE67A5">
        <w:rPr>
          <w:rFonts w:ascii="Times New Roman" w:hAnsi="Times New Roman" w:cs="Times New Roman"/>
          <w:sz w:val="24"/>
          <w:szCs w:val="24"/>
        </w:rPr>
        <w:t xml:space="preserve"> For example, it is a personal choice to associate oneself with a specific sexuality; therefore, this translates to respecting people's choices. Some people are naturally found in the LGBTQ culture; hence their sexual orientation can be questioned. Counseling programs can put great emphasis on cultural awareness. Lack of cultural awareness can lead to people struggling to see the uniqueness of </w:t>
      </w:r>
      <w:r w:rsidRPr="00CE67A5">
        <w:rPr>
          <w:rFonts w:ascii="Times New Roman" w:hAnsi="Times New Roman" w:cs="Times New Roman"/>
          <w:sz w:val="24"/>
          <w:szCs w:val="24"/>
        </w:rPr>
        <w:lastRenderedPageBreak/>
        <w:t xml:space="preserve">other people. Being aware of the cultural context will help you approach sensitive issues with some insights and awareness of LGBTQ issues. Students can be exposed to classes that are focused on LGBTQ issues. Through this exposure, people's attitudes </w:t>
      </w:r>
      <w:r w:rsidR="009077A8" w:rsidRPr="00CE67A5">
        <w:rPr>
          <w:rFonts w:ascii="Times New Roman" w:hAnsi="Times New Roman" w:cs="Times New Roman"/>
          <w:sz w:val="24"/>
          <w:szCs w:val="24"/>
        </w:rPr>
        <w:t xml:space="preserve">concerning LGBTQ can be changed </w:t>
      </w:r>
      <w:r w:rsidR="00E60008" w:rsidRPr="00CE67A5">
        <w:rPr>
          <w:rFonts w:ascii="Times New Roman" w:hAnsi="Times New Roman" w:cs="Times New Roman"/>
          <w:color w:val="222222"/>
          <w:sz w:val="24"/>
          <w:szCs w:val="24"/>
          <w:shd w:val="clear" w:color="auto" w:fill="FFFFFF"/>
        </w:rPr>
        <w:t xml:space="preserve">(Margolies, &amp; Brown, </w:t>
      </w:r>
      <w:r w:rsidR="003C2C11" w:rsidRPr="00CE67A5">
        <w:rPr>
          <w:rFonts w:ascii="Times New Roman" w:hAnsi="Times New Roman" w:cs="Times New Roman"/>
          <w:color w:val="222222"/>
          <w:sz w:val="24"/>
          <w:szCs w:val="24"/>
          <w:shd w:val="clear" w:color="auto" w:fill="FFFFFF"/>
        </w:rPr>
        <w:t>2019)</w:t>
      </w:r>
      <w:r w:rsidR="00C8470F">
        <w:rPr>
          <w:rFonts w:ascii="Times New Roman" w:hAnsi="Times New Roman" w:cs="Times New Roman"/>
          <w:color w:val="222222"/>
          <w:sz w:val="24"/>
          <w:szCs w:val="24"/>
          <w:shd w:val="clear" w:color="auto" w:fill="FFFFFF"/>
        </w:rPr>
        <w:t xml:space="preserve">. </w:t>
      </w:r>
      <w:r w:rsidRPr="00CE67A5">
        <w:rPr>
          <w:rFonts w:ascii="Times New Roman" w:hAnsi="Times New Roman" w:cs="Times New Roman"/>
          <w:sz w:val="24"/>
          <w:szCs w:val="24"/>
        </w:rPr>
        <w:t xml:space="preserve">Finally, Cultural competence among professional counselors is essential to understand and prepare persons to be sensitive to LGBTQ issues. Counseling programs can help shape students' knowledge of LGBTQ </w:t>
      </w:r>
      <w:r w:rsidR="003C2C11" w:rsidRPr="00CE67A5">
        <w:rPr>
          <w:rFonts w:ascii="Times New Roman" w:hAnsi="Times New Roman" w:cs="Times New Roman"/>
          <w:sz w:val="24"/>
          <w:szCs w:val="24"/>
        </w:rPr>
        <w:t xml:space="preserve">issues. </w:t>
      </w:r>
    </w:p>
    <w:p w:rsidR="00766E34" w:rsidRPr="00C8470F" w:rsidRDefault="003C2C11" w:rsidP="00C8470F">
      <w:pPr>
        <w:spacing w:line="480" w:lineRule="auto"/>
        <w:ind w:firstLine="720"/>
        <w:rPr>
          <w:rFonts w:ascii="Times New Roman" w:hAnsi="Times New Roman" w:cs="Times New Roman"/>
          <w:color w:val="222222"/>
          <w:sz w:val="24"/>
          <w:szCs w:val="24"/>
          <w:shd w:val="clear" w:color="auto" w:fill="FFFFFF"/>
        </w:rPr>
      </w:pPr>
      <w:r w:rsidRPr="00CE67A5">
        <w:rPr>
          <w:rFonts w:ascii="Times New Roman" w:hAnsi="Times New Roman" w:cs="Times New Roman"/>
          <w:sz w:val="24"/>
          <w:szCs w:val="24"/>
        </w:rPr>
        <w:t>In</w:t>
      </w:r>
      <w:r w:rsidR="00723930" w:rsidRPr="00CE67A5">
        <w:rPr>
          <w:rFonts w:ascii="Times New Roman" w:hAnsi="Times New Roman" w:cs="Times New Roman"/>
          <w:sz w:val="24"/>
          <w:szCs w:val="24"/>
        </w:rPr>
        <w:t xml:space="preserve"> conclusion, LGBTQ people continue to face prejudice, discrimination, harassment, and abuse due to their identity with their culture and sexual preference. However, there has been remarkable progress in accepting LGBT respecting their individuality, a</w:t>
      </w:r>
      <w:r w:rsidR="00C8470F">
        <w:rPr>
          <w:rFonts w:ascii="Times New Roman" w:hAnsi="Times New Roman" w:cs="Times New Roman"/>
          <w:sz w:val="24"/>
          <w:szCs w:val="24"/>
        </w:rPr>
        <w:t>nd universally accepting them and as such, p</w:t>
      </w:r>
      <w:r w:rsidR="00723930" w:rsidRPr="00CE67A5">
        <w:rPr>
          <w:rFonts w:ascii="Times New Roman" w:hAnsi="Times New Roman" w:cs="Times New Roman"/>
          <w:sz w:val="24"/>
          <w:szCs w:val="24"/>
        </w:rPr>
        <w:t>eople should not be hated based on the culture they belong or identify with</w:t>
      </w:r>
      <w:r w:rsidRPr="00CE67A5">
        <w:rPr>
          <w:rFonts w:ascii="Times New Roman" w:hAnsi="Times New Roman" w:cs="Times New Roman"/>
          <w:sz w:val="24"/>
          <w:szCs w:val="24"/>
        </w:rPr>
        <w:t>.</w:t>
      </w:r>
    </w:p>
    <w:p w:rsidR="00723930" w:rsidRPr="00CE67A5" w:rsidRDefault="00723930" w:rsidP="00CE67A5">
      <w:pPr>
        <w:spacing w:line="480" w:lineRule="auto"/>
        <w:rPr>
          <w:rFonts w:ascii="Times New Roman" w:hAnsi="Times New Roman" w:cs="Times New Roman"/>
          <w:sz w:val="24"/>
          <w:szCs w:val="24"/>
        </w:rPr>
      </w:pPr>
    </w:p>
    <w:p w:rsidR="002822B3" w:rsidRPr="00CE67A5" w:rsidRDefault="002822B3"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9612FD" w:rsidRDefault="009612FD" w:rsidP="00CE67A5">
      <w:pPr>
        <w:spacing w:line="480" w:lineRule="auto"/>
        <w:rPr>
          <w:rFonts w:ascii="Times New Roman" w:hAnsi="Times New Roman" w:cs="Times New Roman"/>
          <w:sz w:val="24"/>
          <w:szCs w:val="24"/>
        </w:rPr>
      </w:pPr>
    </w:p>
    <w:p w:rsidR="00C23E45" w:rsidRDefault="00C23E45" w:rsidP="009612FD">
      <w:pPr>
        <w:spacing w:line="480" w:lineRule="auto"/>
        <w:jc w:val="center"/>
        <w:rPr>
          <w:rFonts w:ascii="Times New Roman" w:hAnsi="Times New Roman" w:cs="Times New Roman"/>
          <w:sz w:val="24"/>
          <w:szCs w:val="24"/>
        </w:rPr>
      </w:pPr>
    </w:p>
    <w:p w:rsidR="009612FD" w:rsidRPr="00CE67A5" w:rsidRDefault="00723930" w:rsidP="009612FD">
      <w:pPr>
        <w:spacing w:line="480" w:lineRule="auto"/>
        <w:jc w:val="center"/>
        <w:rPr>
          <w:rFonts w:ascii="Times New Roman" w:hAnsi="Times New Roman" w:cs="Times New Roman"/>
          <w:sz w:val="24"/>
          <w:szCs w:val="24"/>
        </w:rPr>
      </w:pPr>
      <w:r w:rsidRPr="00CE67A5">
        <w:rPr>
          <w:rFonts w:ascii="Times New Roman" w:hAnsi="Times New Roman" w:cs="Times New Roman"/>
          <w:sz w:val="24"/>
          <w:szCs w:val="24"/>
        </w:rPr>
        <w:lastRenderedPageBreak/>
        <w:t>References</w:t>
      </w:r>
      <w:bookmarkStart w:id="0" w:name="_GoBack"/>
      <w:bookmarkEnd w:id="0"/>
    </w:p>
    <w:p w:rsidR="009612FD" w:rsidRPr="00CE67A5" w:rsidRDefault="009612FD" w:rsidP="00CE67A5">
      <w:pPr>
        <w:spacing w:line="480" w:lineRule="auto"/>
        <w:ind w:left="720" w:hanging="720"/>
        <w:rPr>
          <w:rFonts w:ascii="Times New Roman" w:hAnsi="Times New Roman" w:cs="Times New Roman"/>
          <w:color w:val="222222"/>
          <w:sz w:val="24"/>
          <w:szCs w:val="24"/>
          <w:shd w:val="clear" w:color="auto" w:fill="FFFFFF"/>
        </w:rPr>
      </w:pPr>
      <w:r w:rsidRPr="00CE67A5">
        <w:rPr>
          <w:rFonts w:ascii="Times New Roman" w:hAnsi="Times New Roman" w:cs="Times New Roman"/>
          <w:color w:val="222222"/>
          <w:sz w:val="24"/>
          <w:szCs w:val="24"/>
          <w:shd w:val="clear" w:color="auto" w:fill="FFFFFF"/>
        </w:rPr>
        <w:t>Danso, R. (2018). Cultural competence and cultural humility: A critical reflection on key cultural diversity concepts. </w:t>
      </w:r>
      <w:r w:rsidRPr="00CE67A5">
        <w:rPr>
          <w:rFonts w:ascii="Times New Roman" w:hAnsi="Times New Roman" w:cs="Times New Roman"/>
          <w:i/>
          <w:iCs/>
          <w:color w:val="222222"/>
          <w:sz w:val="24"/>
          <w:szCs w:val="24"/>
          <w:shd w:val="clear" w:color="auto" w:fill="FFFFFF"/>
        </w:rPr>
        <w:t>Journal of Social Work</w:t>
      </w:r>
      <w:r w:rsidRPr="00CE67A5">
        <w:rPr>
          <w:rFonts w:ascii="Times New Roman" w:hAnsi="Times New Roman" w:cs="Times New Roman"/>
          <w:color w:val="222222"/>
          <w:sz w:val="24"/>
          <w:szCs w:val="24"/>
          <w:shd w:val="clear" w:color="auto" w:fill="FFFFFF"/>
        </w:rPr>
        <w:t>, </w:t>
      </w:r>
      <w:r w:rsidRPr="00CE67A5">
        <w:rPr>
          <w:rFonts w:ascii="Times New Roman" w:hAnsi="Times New Roman" w:cs="Times New Roman"/>
          <w:i/>
          <w:iCs/>
          <w:color w:val="222222"/>
          <w:sz w:val="24"/>
          <w:szCs w:val="24"/>
          <w:shd w:val="clear" w:color="auto" w:fill="FFFFFF"/>
        </w:rPr>
        <w:t>18</w:t>
      </w:r>
      <w:r w:rsidRPr="00CE67A5">
        <w:rPr>
          <w:rFonts w:ascii="Times New Roman" w:hAnsi="Times New Roman" w:cs="Times New Roman"/>
          <w:color w:val="222222"/>
          <w:sz w:val="24"/>
          <w:szCs w:val="24"/>
          <w:shd w:val="clear" w:color="auto" w:fill="FFFFFF"/>
        </w:rPr>
        <w:t>(4), 410-430.</w:t>
      </w:r>
    </w:p>
    <w:p w:rsidR="009612FD" w:rsidRPr="00CE67A5" w:rsidRDefault="009612FD" w:rsidP="00CE67A5">
      <w:pPr>
        <w:spacing w:line="480" w:lineRule="auto"/>
        <w:ind w:left="720" w:hanging="720"/>
        <w:rPr>
          <w:rFonts w:ascii="Times New Roman" w:hAnsi="Times New Roman" w:cs="Times New Roman"/>
          <w:color w:val="222222"/>
          <w:sz w:val="24"/>
          <w:szCs w:val="24"/>
          <w:shd w:val="clear" w:color="auto" w:fill="FFFFFF"/>
        </w:rPr>
      </w:pPr>
      <w:r w:rsidRPr="00CE67A5">
        <w:rPr>
          <w:rFonts w:ascii="Times New Roman" w:hAnsi="Times New Roman" w:cs="Times New Roman"/>
          <w:color w:val="222222"/>
          <w:sz w:val="24"/>
          <w:szCs w:val="24"/>
          <w:shd w:val="clear" w:color="auto" w:fill="FFFFFF"/>
        </w:rPr>
        <w:t>Dessel, A. B., Goodman, K. D., &amp; Woodford, M. R. (2017). LGBT discrimination on campus and heterosexual bystanders: Understanding intentions to intervene. </w:t>
      </w:r>
      <w:r w:rsidRPr="00CE67A5">
        <w:rPr>
          <w:rFonts w:ascii="Times New Roman" w:hAnsi="Times New Roman" w:cs="Times New Roman"/>
          <w:i/>
          <w:iCs/>
          <w:color w:val="222222"/>
          <w:sz w:val="24"/>
          <w:szCs w:val="24"/>
          <w:shd w:val="clear" w:color="auto" w:fill="FFFFFF"/>
        </w:rPr>
        <w:t>Journal of Diversity in Higher Education</w:t>
      </w:r>
      <w:r w:rsidRPr="00CE67A5">
        <w:rPr>
          <w:rFonts w:ascii="Times New Roman" w:hAnsi="Times New Roman" w:cs="Times New Roman"/>
          <w:color w:val="222222"/>
          <w:sz w:val="24"/>
          <w:szCs w:val="24"/>
          <w:shd w:val="clear" w:color="auto" w:fill="FFFFFF"/>
        </w:rPr>
        <w:t>, </w:t>
      </w:r>
      <w:r w:rsidRPr="00CE67A5">
        <w:rPr>
          <w:rFonts w:ascii="Times New Roman" w:hAnsi="Times New Roman" w:cs="Times New Roman"/>
          <w:i/>
          <w:iCs/>
          <w:color w:val="222222"/>
          <w:sz w:val="24"/>
          <w:szCs w:val="24"/>
          <w:shd w:val="clear" w:color="auto" w:fill="FFFFFF"/>
        </w:rPr>
        <w:t>10</w:t>
      </w:r>
      <w:r w:rsidRPr="00CE67A5">
        <w:rPr>
          <w:rFonts w:ascii="Times New Roman" w:hAnsi="Times New Roman" w:cs="Times New Roman"/>
          <w:color w:val="222222"/>
          <w:sz w:val="24"/>
          <w:szCs w:val="24"/>
          <w:shd w:val="clear" w:color="auto" w:fill="FFFFFF"/>
        </w:rPr>
        <w:t>(2), 101.</w:t>
      </w:r>
    </w:p>
    <w:p w:rsidR="009612FD" w:rsidRPr="00CE67A5" w:rsidRDefault="009612FD" w:rsidP="00CE67A5">
      <w:pPr>
        <w:spacing w:line="480" w:lineRule="auto"/>
        <w:ind w:left="720" w:hanging="720"/>
        <w:rPr>
          <w:rFonts w:ascii="Times New Roman" w:hAnsi="Times New Roman" w:cs="Times New Roman"/>
          <w:sz w:val="24"/>
          <w:szCs w:val="24"/>
        </w:rPr>
      </w:pPr>
      <w:r w:rsidRPr="00CE67A5">
        <w:rPr>
          <w:rFonts w:ascii="Times New Roman" w:hAnsi="Times New Roman" w:cs="Times New Roman"/>
          <w:sz w:val="24"/>
          <w:szCs w:val="24"/>
        </w:rPr>
        <w:t xml:space="preserve">Ellenfunhouse. (2010). Judy Shepard on Ellen – Full Interview. Retrieved: </w:t>
      </w:r>
      <w:hyperlink r:id="rId7" w:history="1">
        <w:r w:rsidRPr="00CE67A5">
          <w:rPr>
            <w:rStyle w:val="Hyperlink"/>
            <w:rFonts w:ascii="Times New Roman" w:hAnsi="Times New Roman" w:cs="Times New Roman"/>
            <w:sz w:val="24"/>
            <w:szCs w:val="24"/>
          </w:rPr>
          <w:t>https://www.youtube.com/watch?v=7FAYtWUQq68</w:t>
        </w:r>
      </w:hyperlink>
    </w:p>
    <w:p w:rsidR="009612FD" w:rsidRPr="00CE67A5" w:rsidRDefault="009612FD" w:rsidP="00CE67A5">
      <w:pPr>
        <w:spacing w:line="480" w:lineRule="auto"/>
        <w:ind w:left="720" w:hanging="720"/>
        <w:rPr>
          <w:rFonts w:ascii="Times New Roman" w:hAnsi="Times New Roman" w:cs="Times New Roman"/>
          <w:sz w:val="24"/>
          <w:szCs w:val="24"/>
        </w:rPr>
      </w:pPr>
      <w:r w:rsidRPr="00CE67A5">
        <w:rPr>
          <w:rFonts w:ascii="Times New Roman" w:hAnsi="Times New Roman" w:cs="Times New Roman"/>
          <w:color w:val="222222"/>
          <w:sz w:val="24"/>
          <w:szCs w:val="24"/>
          <w:shd w:val="clear" w:color="auto" w:fill="FFFFFF"/>
        </w:rPr>
        <w:t>Margolies, L., &amp; Brown, C. G. (2019). Increasing cultural competence with LGBTQ patients. </w:t>
      </w:r>
      <w:r w:rsidRPr="00CE67A5">
        <w:rPr>
          <w:rFonts w:ascii="Times New Roman" w:hAnsi="Times New Roman" w:cs="Times New Roman"/>
          <w:i/>
          <w:iCs/>
          <w:color w:val="222222"/>
          <w:sz w:val="24"/>
          <w:szCs w:val="24"/>
          <w:shd w:val="clear" w:color="auto" w:fill="FFFFFF"/>
        </w:rPr>
        <w:t>Nursing2019</w:t>
      </w:r>
      <w:r w:rsidRPr="00CE67A5">
        <w:rPr>
          <w:rFonts w:ascii="Times New Roman" w:hAnsi="Times New Roman" w:cs="Times New Roman"/>
          <w:color w:val="222222"/>
          <w:sz w:val="24"/>
          <w:szCs w:val="24"/>
          <w:shd w:val="clear" w:color="auto" w:fill="FFFFFF"/>
        </w:rPr>
        <w:t>, </w:t>
      </w:r>
      <w:r w:rsidRPr="00CE67A5">
        <w:rPr>
          <w:rFonts w:ascii="Times New Roman" w:hAnsi="Times New Roman" w:cs="Times New Roman"/>
          <w:i/>
          <w:iCs/>
          <w:color w:val="222222"/>
          <w:sz w:val="24"/>
          <w:szCs w:val="24"/>
          <w:shd w:val="clear" w:color="auto" w:fill="FFFFFF"/>
        </w:rPr>
        <w:t>49</w:t>
      </w:r>
      <w:r w:rsidRPr="00CE67A5">
        <w:rPr>
          <w:rFonts w:ascii="Times New Roman" w:hAnsi="Times New Roman" w:cs="Times New Roman"/>
          <w:color w:val="222222"/>
          <w:sz w:val="24"/>
          <w:szCs w:val="24"/>
          <w:shd w:val="clear" w:color="auto" w:fill="FFFFFF"/>
        </w:rPr>
        <w:t>(6), 34-40.</w:t>
      </w:r>
    </w:p>
    <w:sectPr w:rsidR="009612FD" w:rsidRPr="00CE67A5" w:rsidSect="00CE67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7B5" w:rsidRDefault="00BD07B5" w:rsidP="00CE67A5">
      <w:pPr>
        <w:spacing w:after="0" w:line="240" w:lineRule="auto"/>
      </w:pPr>
      <w:r>
        <w:separator/>
      </w:r>
    </w:p>
  </w:endnote>
  <w:endnote w:type="continuationSeparator" w:id="1">
    <w:p w:rsidR="00BD07B5" w:rsidRDefault="00BD07B5" w:rsidP="00CE67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7B5" w:rsidRDefault="00BD07B5" w:rsidP="00CE67A5">
      <w:pPr>
        <w:spacing w:after="0" w:line="240" w:lineRule="auto"/>
      </w:pPr>
      <w:r>
        <w:separator/>
      </w:r>
    </w:p>
  </w:footnote>
  <w:footnote w:type="continuationSeparator" w:id="1">
    <w:p w:rsidR="00BD07B5" w:rsidRDefault="00BD07B5" w:rsidP="00CE67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7A5" w:rsidRPr="00CE67A5" w:rsidRDefault="00CE67A5">
    <w:pPr>
      <w:pStyle w:val="Header"/>
      <w:rPr>
        <w:rFonts w:ascii="Times New Roman" w:hAnsi="Times New Roman" w:cs="Times New Roman"/>
        <w:sz w:val="24"/>
        <w:szCs w:val="24"/>
      </w:rPr>
    </w:pPr>
    <w:r w:rsidRPr="00CE67A5">
      <w:rPr>
        <w:rFonts w:ascii="Times New Roman" w:hAnsi="Times New Roman" w:cs="Times New Roman"/>
        <w:sz w:val="24"/>
        <w:szCs w:val="24"/>
      </w:rPr>
      <w:t>CULTURAL COMPETENCE AND LGBTQ CLIENTS</w:t>
    </w:r>
    <w:r>
      <w:rPr>
        <w:rFonts w:ascii="Times New Roman" w:hAnsi="Times New Roman" w:cs="Times New Roman"/>
        <w:sz w:val="24"/>
        <w:szCs w:val="24"/>
      </w:rPr>
      <w:tab/>
    </w:r>
    <w:r w:rsidR="00276801" w:rsidRPr="00CE67A5">
      <w:rPr>
        <w:rFonts w:ascii="Times New Roman" w:hAnsi="Times New Roman" w:cs="Times New Roman"/>
        <w:sz w:val="24"/>
        <w:szCs w:val="24"/>
      </w:rPr>
      <w:fldChar w:fldCharType="begin"/>
    </w:r>
    <w:r w:rsidRPr="00CE67A5">
      <w:rPr>
        <w:rFonts w:ascii="Times New Roman" w:hAnsi="Times New Roman" w:cs="Times New Roman"/>
        <w:sz w:val="24"/>
        <w:szCs w:val="24"/>
      </w:rPr>
      <w:instrText xml:space="preserve"> PAGE   \* MERGEFORMAT </w:instrText>
    </w:r>
    <w:r w:rsidR="00276801" w:rsidRPr="00CE67A5">
      <w:rPr>
        <w:rFonts w:ascii="Times New Roman" w:hAnsi="Times New Roman" w:cs="Times New Roman"/>
        <w:sz w:val="24"/>
        <w:szCs w:val="24"/>
      </w:rPr>
      <w:fldChar w:fldCharType="separate"/>
    </w:r>
    <w:r w:rsidR="00C23E45">
      <w:rPr>
        <w:rFonts w:ascii="Times New Roman" w:hAnsi="Times New Roman" w:cs="Times New Roman"/>
        <w:noProof/>
        <w:sz w:val="24"/>
        <w:szCs w:val="24"/>
      </w:rPr>
      <w:t>5</w:t>
    </w:r>
    <w:r w:rsidR="00276801" w:rsidRPr="00CE67A5">
      <w:rPr>
        <w:rFonts w:ascii="Times New Roman" w:hAnsi="Times New Roman" w:cs="Times New Roman"/>
        <w:noProof/>
        <w:sz w:val="24"/>
        <w:szCs w:val="24"/>
      </w:rPr>
      <w:fldChar w:fldCharType="end"/>
    </w:r>
  </w:p>
  <w:p w:rsidR="00CE67A5" w:rsidRPr="00CE67A5" w:rsidRDefault="00CE67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7A5" w:rsidRPr="00CE67A5" w:rsidRDefault="00CE67A5">
    <w:pPr>
      <w:pStyle w:val="Header"/>
      <w:rPr>
        <w:rFonts w:ascii="Times New Roman" w:hAnsi="Times New Roman" w:cs="Times New Roman"/>
        <w:sz w:val="24"/>
        <w:szCs w:val="24"/>
      </w:rPr>
    </w:pPr>
    <w:r w:rsidRPr="00CE67A5">
      <w:rPr>
        <w:rFonts w:ascii="Times New Roman" w:hAnsi="Times New Roman" w:cs="Times New Roman"/>
        <w:sz w:val="24"/>
        <w:szCs w:val="24"/>
      </w:rPr>
      <w:t>Running head: CULTURAL COMPETENCE AND LGBTQ CLIENTS</w:t>
    </w:r>
    <w:r w:rsidRPr="00CE67A5">
      <w:rPr>
        <w:rFonts w:ascii="Times New Roman" w:hAnsi="Times New Roman" w:cs="Times New Roman"/>
        <w:sz w:val="24"/>
        <w:szCs w:val="24"/>
      </w:rPr>
      <w:tab/>
    </w:r>
    <w:r w:rsidR="00276801" w:rsidRPr="00CE67A5">
      <w:rPr>
        <w:rFonts w:ascii="Times New Roman" w:hAnsi="Times New Roman" w:cs="Times New Roman"/>
        <w:sz w:val="24"/>
        <w:szCs w:val="24"/>
      </w:rPr>
      <w:fldChar w:fldCharType="begin"/>
    </w:r>
    <w:r w:rsidRPr="00CE67A5">
      <w:rPr>
        <w:rFonts w:ascii="Times New Roman" w:hAnsi="Times New Roman" w:cs="Times New Roman"/>
        <w:sz w:val="24"/>
        <w:szCs w:val="24"/>
      </w:rPr>
      <w:instrText xml:space="preserve"> PAGE   \* MERGEFORMAT </w:instrText>
    </w:r>
    <w:r w:rsidR="00276801" w:rsidRPr="00CE67A5">
      <w:rPr>
        <w:rFonts w:ascii="Times New Roman" w:hAnsi="Times New Roman" w:cs="Times New Roman"/>
        <w:sz w:val="24"/>
        <w:szCs w:val="24"/>
      </w:rPr>
      <w:fldChar w:fldCharType="separate"/>
    </w:r>
    <w:r w:rsidR="00C23E45">
      <w:rPr>
        <w:rFonts w:ascii="Times New Roman" w:hAnsi="Times New Roman" w:cs="Times New Roman"/>
        <w:noProof/>
        <w:sz w:val="24"/>
        <w:szCs w:val="24"/>
      </w:rPr>
      <w:t>1</w:t>
    </w:r>
    <w:r w:rsidR="00276801" w:rsidRPr="00CE67A5">
      <w:rPr>
        <w:rFonts w:ascii="Times New Roman" w:hAnsi="Times New Roman" w:cs="Times New Roman"/>
        <w:noProof/>
        <w:sz w:val="24"/>
        <w:szCs w:val="24"/>
      </w:rPr>
      <w:fldChar w:fldCharType="end"/>
    </w:r>
  </w:p>
  <w:p w:rsidR="00CE67A5" w:rsidRDefault="00CE67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43FD8"/>
    <w:rsid w:val="001D2DD5"/>
    <w:rsid w:val="00276801"/>
    <w:rsid w:val="002822B3"/>
    <w:rsid w:val="00333AF8"/>
    <w:rsid w:val="00337287"/>
    <w:rsid w:val="003A2403"/>
    <w:rsid w:val="003C2C11"/>
    <w:rsid w:val="004C6AAB"/>
    <w:rsid w:val="00526795"/>
    <w:rsid w:val="005B3660"/>
    <w:rsid w:val="00607FAF"/>
    <w:rsid w:val="006C52E7"/>
    <w:rsid w:val="006F048C"/>
    <w:rsid w:val="00723930"/>
    <w:rsid w:val="00766E34"/>
    <w:rsid w:val="00822AEE"/>
    <w:rsid w:val="008C1B73"/>
    <w:rsid w:val="009077A8"/>
    <w:rsid w:val="0092772E"/>
    <w:rsid w:val="009612FD"/>
    <w:rsid w:val="0099726F"/>
    <w:rsid w:val="00A65ADE"/>
    <w:rsid w:val="00B321B4"/>
    <w:rsid w:val="00BD07B5"/>
    <w:rsid w:val="00BE0F86"/>
    <w:rsid w:val="00BF02C0"/>
    <w:rsid w:val="00C23E45"/>
    <w:rsid w:val="00C302FA"/>
    <w:rsid w:val="00C62C7D"/>
    <w:rsid w:val="00C8470F"/>
    <w:rsid w:val="00CE67A5"/>
    <w:rsid w:val="00D825DB"/>
    <w:rsid w:val="00E43FD8"/>
    <w:rsid w:val="00E46C94"/>
    <w:rsid w:val="00E5491B"/>
    <w:rsid w:val="00E60008"/>
    <w:rsid w:val="00E765DA"/>
    <w:rsid w:val="00EA1F4F"/>
    <w:rsid w:val="00EF071A"/>
    <w:rsid w:val="00FB7B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9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726F"/>
    <w:rPr>
      <w:color w:val="0563C1" w:themeColor="hyperlink"/>
      <w:u w:val="single"/>
    </w:rPr>
  </w:style>
  <w:style w:type="paragraph" w:styleId="Header">
    <w:name w:val="header"/>
    <w:basedOn w:val="Normal"/>
    <w:link w:val="HeaderChar"/>
    <w:uiPriority w:val="99"/>
    <w:unhideWhenUsed/>
    <w:rsid w:val="00CE6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7A5"/>
  </w:style>
  <w:style w:type="paragraph" w:styleId="Footer">
    <w:name w:val="footer"/>
    <w:basedOn w:val="Normal"/>
    <w:link w:val="FooterChar"/>
    <w:uiPriority w:val="99"/>
    <w:unhideWhenUsed/>
    <w:rsid w:val="00CE6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7A5"/>
  </w:style>
</w:styles>
</file>

<file path=word/webSettings.xml><?xml version="1.0" encoding="utf-8"?>
<w:webSettings xmlns:r="http://schemas.openxmlformats.org/officeDocument/2006/relationships" xmlns:w="http://schemas.openxmlformats.org/wordprocessingml/2006/main">
  <w:divs>
    <w:div w:id="20973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7FAYtWUQq6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B03E1-7F12-44D7-9823-45041649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2020-09-17T23:57:00Z</dcterms:created>
  <dcterms:modified xsi:type="dcterms:W3CDTF">2020-09-17T23:57:00Z</dcterms:modified>
</cp:coreProperties>
</file>